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8F8F2" w14:textId="0FE45B27" w:rsidR="0017705A" w:rsidRPr="0017705A" w:rsidRDefault="0017705A" w:rsidP="0017705A">
      <w:pPr>
        <w:jc w:val="center"/>
        <w:rPr>
          <w:b/>
          <w:bCs/>
          <w:sz w:val="30"/>
          <w:szCs w:val="30"/>
        </w:rPr>
      </w:pPr>
      <w:r w:rsidRPr="0017705A">
        <w:rPr>
          <w:b/>
          <w:bCs/>
          <w:sz w:val="30"/>
          <w:szCs w:val="30"/>
        </w:rPr>
        <w:t xml:space="preserve">Hearing and Vision </w:t>
      </w:r>
      <w:r w:rsidR="00292EEC">
        <w:rPr>
          <w:b/>
          <w:bCs/>
          <w:sz w:val="30"/>
          <w:szCs w:val="30"/>
        </w:rPr>
        <w:t>Health Check</w:t>
      </w:r>
    </w:p>
    <w:p w14:paraId="7549629E" w14:textId="77777777" w:rsidR="00394497" w:rsidRPr="00394497" w:rsidRDefault="00394497" w:rsidP="00394497">
      <w:r w:rsidRPr="00394497">
        <w:t>Hello WAVA families,</w:t>
      </w:r>
    </w:p>
    <w:p w14:paraId="1B5938D8" w14:textId="0C758FF2" w:rsidR="00394497" w:rsidRPr="00394497" w:rsidRDefault="00394497" w:rsidP="00394497">
      <w:r w:rsidRPr="00394497">
        <w:t>Supporting your student's hearing and vision health is an important part of their overall learning success! In traditional schools, students receive routine hearing and vision screenings on campus. As a virtual school, we encourage families to take advantage of these screenings through your healthcare provider</w:t>
      </w:r>
      <w:r w:rsidR="00A75740">
        <w:t xml:space="preserve"> - </w:t>
      </w:r>
      <w:r w:rsidRPr="00394497">
        <w:t>many are included as part of your student's annual well-child check.</w:t>
      </w:r>
    </w:p>
    <w:p w14:paraId="48E66A3E" w14:textId="77777777" w:rsidR="00394497" w:rsidRPr="00394497" w:rsidRDefault="00394497" w:rsidP="00394497">
      <w:r w:rsidRPr="00394497">
        <w:rPr>
          <w:b/>
          <w:bCs/>
        </w:rPr>
        <w:t>If your student hasn't had a recent screening, now is a great time to schedule one!</w:t>
      </w:r>
      <w:r w:rsidRPr="00394497">
        <w:t xml:space="preserve"> Early detection of hearing or vision issues can make a significant difference in your child's academic performance and overall well-being.</w:t>
      </w:r>
    </w:p>
    <w:p w14:paraId="4A86BA11" w14:textId="1A83DF21" w:rsidR="00394497" w:rsidRPr="00394497" w:rsidRDefault="00306A70" w:rsidP="00394497">
      <w:pPr>
        <w:rPr>
          <w:b/>
          <w:bCs/>
        </w:rPr>
      </w:pPr>
      <w:r>
        <w:rPr>
          <w:b/>
          <w:bCs/>
        </w:rPr>
        <w:t xml:space="preserve">Should I </w:t>
      </w:r>
      <w:r w:rsidR="00A75740">
        <w:rPr>
          <w:b/>
          <w:bCs/>
        </w:rPr>
        <w:t>Take my Child to Get Screened?</w:t>
      </w:r>
    </w:p>
    <w:p w14:paraId="2D9D0D72" w14:textId="77777777" w:rsidR="00394497" w:rsidRPr="00394497" w:rsidRDefault="00394497" w:rsidP="00950081">
      <w:r w:rsidRPr="00394497">
        <w:t>Not sure if your student needs a screening? Here are some signs that may indicate it's time for a check-up:</w:t>
      </w:r>
    </w:p>
    <w:p w14:paraId="7D199E22" w14:textId="77777777" w:rsidR="00394497" w:rsidRPr="00394497" w:rsidRDefault="00394497" w:rsidP="00950081">
      <w:pPr>
        <w:ind w:left="720"/>
      </w:pPr>
      <w:r w:rsidRPr="00394497">
        <w:t xml:space="preserve">Signs that may indicate </w:t>
      </w:r>
      <w:r w:rsidRPr="00394497">
        <w:rPr>
          <w:b/>
          <w:bCs/>
          <w:i/>
          <w:iCs/>
        </w:rPr>
        <w:t>hearing</w:t>
      </w:r>
      <w:r w:rsidRPr="00394497">
        <w:t xml:space="preserve"> needs:</w:t>
      </w:r>
    </w:p>
    <w:p w14:paraId="5AD488BE" w14:textId="77777777" w:rsidR="00394497" w:rsidRPr="00394497" w:rsidRDefault="00394497" w:rsidP="00950081">
      <w:pPr>
        <w:pStyle w:val="ListParagraph"/>
        <w:numPr>
          <w:ilvl w:val="0"/>
          <w:numId w:val="6"/>
        </w:numPr>
        <w:ind w:left="2160"/>
      </w:pPr>
      <w:r w:rsidRPr="00394497">
        <w:t>Changes in behavior, such as becoming withdrawn or frustrated</w:t>
      </w:r>
    </w:p>
    <w:p w14:paraId="268ECDBF" w14:textId="77777777" w:rsidR="00394497" w:rsidRPr="00394497" w:rsidRDefault="00394497" w:rsidP="00950081">
      <w:pPr>
        <w:pStyle w:val="ListParagraph"/>
        <w:numPr>
          <w:ilvl w:val="0"/>
          <w:numId w:val="6"/>
        </w:numPr>
        <w:ind w:left="2160"/>
      </w:pPr>
      <w:r w:rsidRPr="00394497">
        <w:t>Delayed speech and communication development</w:t>
      </w:r>
    </w:p>
    <w:p w14:paraId="4F77E15E" w14:textId="77777777" w:rsidR="00394497" w:rsidRPr="00394497" w:rsidRDefault="00394497" w:rsidP="00950081">
      <w:pPr>
        <w:pStyle w:val="ListParagraph"/>
        <w:numPr>
          <w:ilvl w:val="0"/>
          <w:numId w:val="6"/>
        </w:numPr>
        <w:ind w:left="2160"/>
      </w:pPr>
      <w:r w:rsidRPr="00394497">
        <w:t>Mishearing and mispronouncing words</w:t>
      </w:r>
    </w:p>
    <w:p w14:paraId="450DA9D7" w14:textId="77777777" w:rsidR="00394497" w:rsidRPr="00394497" w:rsidRDefault="00394497" w:rsidP="00950081">
      <w:pPr>
        <w:pStyle w:val="ListParagraph"/>
        <w:numPr>
          <w:ilvl w:val="0"/>
          <w:numId w:val="6"/>
        </w:numPr>
        <w:ind w:left="2160"/>
      </w:pPr>
      <w:r w:rsidRPr="00394497">
        <w:t>Difficulty hearing when there's background noise</w:t>
      </w:r>
    </w:p>
    <w:p w14:paraId="38397D04" w14:textId="77777777" w:rsidR="00394497" w:rsidRPr="00394497" w:rsidRDefault="00394497" w:rsidP="00950081">
      <w:pPr>
        <w:pStyle w:val="ListParagraph"/>
        <w:numPr>
          <w:ilvl w:val="0"/>
          <w:numId w:val="6"/>
        </w:numPr>
        <w:ind w:left="2160"/>
      </w:pPr>
      <w:r w:rsidRPr="00394497">
        <w:t>Not responding when called</w:t>
      </w:r>
    </w:p>
    <w:p w14:paraId="107DC91D" w14:textId="77777777" w:rsidR="00394497" w:rsidRPr="00394497" w:rsidRDefault="00394497" w:rsidP="00950081">
      <w:pPr>
        <w:pStyle w:val="ListParagraph"/>
        <w:numPr>
          <w:ilvl w:val="0"/>
          <w:numId w:val="6"/>
        </w:numPr>
        <w:ind w:left="2160"/>
      </w:pPr>
      <w:r w:rsidRPr="00394497">
        <w:t>Problems with concentration, tiredness, or frustration that affects behavior</w:t>
      </w:r>
    </w:p>
    <w:p w14:paraId="44991C07" w14:textId="77777777" w:rsidR="00394497" w:rsidRPr="00394497" w:rsidRDefault="00394497" w:rsidP="00950081">
      <w:pPr>
        <w:pStyle w:val="ListParagraph"/>
        <w:numPr>
          <w:ilvl w:val="0"/>
          <w:numId w:val="6"/>
        </w:numPr>
        <w:ind w:left="2160"/>
      </w:pPr>
      <w:r w:rsidRPr="00394497">
        <w:t>Challenges with reading and learning</w:t>
      </w:r>
    </w:p>
    <w:p w14:paraId="40D4FEC0" w14:textId="77777777" w:rsidR="00394497" w:rsidRPr="00394497" w:rsidRDefault="00394497" w:rsidP="00950081">
      <w:pPr>
        <w:pStyle w:val="ListParagraph"/>
        <w:numPr>
          <w:ilvl w:val="0"/>
          <w:numId w:val="6"/>
        </w:numPr>
        <w:ind w:left="2160"/>
      </w:pPr>
      <w:r w:rsidRPr="00394497">
        <w:t>Preferring TV or device volume higher than other family members</w:t>
      </w:r>
    </w:p>
    <w:p w14:paraId="463DED28" w14:textId="77777777" w:rsidR="00394497" w:rsidRPr="00394497" w:rsidRDefault="00394497" w:rsidP="00950081">
      <w:pPr>
        <w:ind w:left="720"/>
      </w:pPr>
      <w:r w:rsidRPr="00394497">
        <w:t xml:space="preserve">Signs that may indicate </w:t>
      </w:r>
      <w:r w:rsidRPr="00394497">
        <w:rPr>
          <w:b/>
          <w:bCs/>
          <w:i/>
          <w:iCs/>
        </w:rPr>
        <w:t>vision</w:t>
      </w:r>
      <w:r w:rsidRPr="00394497">
        <w:t xml:space="preserve"> needs:</w:t>
      </w:r>
    </w:p>
    <w:p w14:paraId="50BFF677" w14:textId="77777777" w:rsidR="00394497" w:rsidRPr="00394497" w:rsidRDefault="00394497" w:rsidP="00950081">
      <w:pPr>
        <w:pStyle w:val="ListParagraph"/>
        <w:numPr>
          <w:ilvl w:val="0"/>
          <w:numId w:val="7"/>
        </w:numPr>
        <w:ind w:left="2160"/>
      </w:pPr>
      <w:r w:rsidRPr="00394497">
        <w:t>Squinting</w:t>
      </w:r>
    </w:p>
    <w:p w14:paraId="6F5F1263" w14:textId="77777777" w:rsidR="00394497" w:rsidRPr="00394497" w:rsidRDefault="00394497" w:rsidP="00950081">
      <w:pPr>
        <w:pStyle w:val="ListParagraph"/>
        <w:numPr>
          <w:ilvl w:val="0"/>
          <w:numId w:val="7"/>
        </w:numPr>
        <w:ind w:left="2160"/>
      </w:pPr>
      <w:r w:rsidRPr="00394497">
        <w:t>Tilting head or covering one eye</w:t>
      </w:r>
    </w:p>
    <w:p w14:paraId="2D515408" w14:textId="77777777" w:rsidR="00394497" w:rsidRPr="00394497" w:rsidRDefault="00394497" w:rsidP="00950081">
      <w:pPr>
        <w:pStyle w:val="ListParagraph"/>
        <w:numPr>
          <w:ilvl w:val="0"/>
          <w:numId w:val="7"/>
        </w:numPr>
        <w:ind w:left="2160"/>
      </w:pPr>
      <w:r w:rsidRPr="00394497">
        <w:t>Sitting too close to screens or holding devices very close</w:t>
      </w:r>
    </w:p>
    <w:p w14:paraId="24117852" w14:textId="77777777" w:rsidR="00394497" w:rsidRPr="00394497" w:rsidRDefault="00394497" w:rsidP="00950081">
      <w:pPr>
        <w:pStyle w:val="ListParagraph"/>
        <w:numPr>
          <w:ilvl w:val="0"/>
          <w:numId w:val="7"/>
        </w:numPr>
        <w:ind w:left="2160"/>
      </w:pPr>
      <w:r w:rsidRPr="00394497">
        <w:t>Rubbing eyes excessively</w:t>
      </w:r>
    </w:p>
    <w:p w14:paraId="4D41AB38" w14:textId="77777777" w:rsidR="00394497" w:rsidRPr="00394497" w:rsidRDefault="00394497" w:rsidP="00950081">
      <w:pPr>
        <w:pStyle w:val="ListParagraph"/>
        <w:numPr>
          <w:ilvl w:val="0"/>
          <w:numId w:val="7"/>
        </w:numPr>
        <w:ind w:left="2160"/>
      </w:pPr>
      <w:r w:rsidRPr="00394497">
        <w:t>Complaining of headaches or eye pain</w:t>
      </w:r>
    </w:p>
    <w:p w14:paraId="6B525D7B" w14:textId="77777777" w:rsidR="00394497" w:rsidRPr="00394497" w:rsidRDefault="00394497" w:rsidP="00950081">
      <w:pPr>
        <w:pStyle w:val="ListParagraph"/>
        <w:numPr>
          <w:ilvl w:val="0"/>
          <w:numId w:val="7"/>
        </w:numPr>
        <w:ind w:left="2160"/>
      </w:pPr>
      <w:r w:rsidRPr="00394497">
        <w:t>Difficulty concentrating on schoolwork</w:t>
      </w:r>
    </w:p>
    <w:p w14:paraId="51D9253A" w14:textId="77777777" w:rsidR="00394497" w:rsidRPr="00394497" w:rsidRDefault="00394497" w:rsidP="00394497">
      <w:pPr>
        <w:rPr>
          <w:b/>
          <w:bCs/>
        </w:rPr>
      </w:pPr>
      <w:r w:rsidRPr="00394497">
        <w:rPr>
          <w:b/>
          <w:bCs/>
        </w:rPr>
        <w:t>Next Steps</w:t>
      </w:r>
    </w:p>
    <w:p w14:paraId="1276117E" w14:textId="4489A681" w:rsidR="00394497" w:rsidRPr="00394497" w:rsidRDefault="00394497" w:rsidP="00394497">
      <w:r w:rsidRPr="00394497">
        <w:t xml:space="preserve">If you notice </w:t>
      </w:r>
      <w:r w:rsidR="00A90A4A">
        <w:t>several</w:t>
      </w:r>
      <w:r w:rsidRPr="00394497">
        <w:t xml:space="preserve"> of these signs</w:t>
      </w:r>
      <w:r w:rsidR="00A90A4A">
        <w:t xml:space="preserve"> - </w:t>
      </w:r>
      <w:r w:rsidRPr="00394497">
        <w:t xml:space="preserve">or if you simply want to ensure your </w:t>
      </w:r>
      <w:proofErr w:type="gramStart"/>
      <w:r w:rsidRPr="00394497">
        <w:t>student's</w:t>
      </w:r>
      <w:proofErr w:type="gramEnd"/>
      <w:r w:rsidRPr="00394497">
        <w:t xml:space="preserve"> hearing and vision are supporting their learning</w:t>
      </w:r>
      <w:r w:rsidR="00A90A4A">
        <w:t xml:space="preserve"> - </w:t>
      </w:r>
      <w:r w:rsidRPr="00394497">
        <w:t>contact your healthcare provider to schedule a screening or request a referral for further evaluation.</w:t>
      </w:r>
    </w:p>
    <w:p w14:paraId="5689C612" w14:textId="77777777" w:rsidR="00394497" w:rsidRPr="00394497" w:rsidRDefault="00394497" w:rsidP="00394497">
      <w:r w:rsidRPr="00394497">
        <w:t>Taking this proactive step helps ensure your student has everything they need to thrive in their learning environment!</w:t>
      </w:r>
    </w:p>
    <w:p w14:paraId="7E807C53" w14:textId="77777777" w:rsidR="00394497" w:rsidRPr="00394497" w:rsidRDefault="00394497" w:rsidP="00394497">
      <w:r w:rsidRPr="00394497">
        <w:t>I hope you have a wonderful Fall Season!</w:t>
      </w:r>
    </w:p>
    <w:p w14:paraId="470DAF12" w14:textId="554716A6" w:rsidR="00C62495" w:rsidRDefault="00394497" w:rsidP="00394497">
      <w:r w:rsidRPr="00394497">
        <w:t>Dr. Parker Sorenson, Assessment Coordinator</w:t>
      </w:r>
    </w:p>
    <w:sectPr w:rsidR="00C624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41B89"/>
    <w:multiLevelType w:val="multilevel"/>
    <w:tmpl w:val="30E2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7D3FAA"/>
    <w:multiLevelType w:val="hybridMultilevel"/>
    <w:tmpl w:val="609CD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53C6C"/>
    <w:multiLevelType w:val="hybridMultilevel"/>
    <w:tmpl w:val="6672C45C"/>
    <w:lvl w:ilvl="0" w:tplc="A87AF638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CBE684A"/>
    <w:multiLevelType w:val="multilevel"/>
    <w:tmpl w:val="67B86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482BF3"/>
    <w:multiLevelType w:val="hybridMultilevel"/>
    <w:tmpl w:val="9A48286C"/>
    <w:lvl w:ilvl="0" w:tplc="A87AF63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DD2DEE"/>
    <w:multiLevelType w:val="hybridMultilevel"/>
    <w:tmpl w:val="48F0B020"/>
    <w:lvl w:ilvl="0" w:tplc="A87AF63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AA7CD3"/>
    <w:multiLevelType w:val="hybridMultilevel"/>
    <w:tmpl w:val="DAFCB6E2"/>
    <w:lvl w:ilvl="0" w:tplc="A87AF638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89662735">
    <w:abstractNumId w:val="1"/>
  </w:num>
  <w:num w:numId="2" w16cid:durableId="482893245">
    <w:abstractNumId w:val="5"/>
  </w:num>
  <w:num w:numId="3" w16cid:durableId="1863321819">
    <w:abstractNumId w:val="4"/>
  </w:num>
  <w:num w:numId="4" w16cid:durableId="276064809">
    <w:abstractNumId w:val="3"/>
  </w:num>
  <w:num w:numId="5" w16cid:durableId="264310241">
    <w:abstractNumId w:val="0"/>
  </w:num>
  <w:num w:numId="6" w16cid:durableId="1597402033">
    <w:abstractNumId w:val="2"/>
  </w:num>
  <w:num w:numId="7" w16cid:durableId="7073394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E40"/>
    <w:rsid w:val="000D5F5E"/>
    <w:rsid w:val="0017705A"/>
    <w:rsid w:val="001B608E"/>
    <w:rsid w:val="00222179"/>
    <w:rsid w:val="002703DA"/>
    <w:rsid w:val="00292EEC"/>
    <w:rsid w:val="00306A70"/>
    <w:rsid w:val="00323F53"/>
    <w:rsid w:val="00394497"/>
    <w:rsid w:val="00415397"/>
    <w:rsid w:val="00454721"/>
    <w:rsid w:val="00463C08"/>
    <w:rsid w:val="005E04BE"/>
    <w:rsid w:val="007220EC"/>
    <w:rsid w:val="008D5887"/>
    <w:rsid w:val="008E2081"/>
    <w:rsid w:val="00950081"/>
    <w:rsid w:val="009C1625"/>
    <w:rsid w:val="00A75740"/>
    <w:rsid w:val="00A90A4A"/>
    <w:rsid w:val="00B96EBD"/>
    <w:rsid w:val="00C62495"/>
    <w:rsid w:val="00C83494"/>
    <w:rsid w:val="00CF4E40"/>
    <w:rsid w:val="00D17A57"/>
    <w:rsid w:val="00DC7F40"/>
    <w:rsid w:val="00F93F55"/>
    <w:rsid w:val="00FB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0EB04"/>
  <w15:chartTrackingRefBased/>
  <w15:docId w15:val="{7FE2729D-70A3-494C-818A-18CF2E208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298</Words>
  <Characters>1641</Characters>
  <Application>Microsoft Office Word</Application>
  <DocSecurity>0</DocSecurity>
  <Lines>34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Modine, Caitlin (ISWA Admin)</dc:creator>
  <cp:keywords/>
  <dc:description/>
  <cp:lastModifiedBy>Sorenson, Parker</cp:lastModifiedBy>
  <cp:revision>21</cp:revision>
  <dcterms:created xsi:type="dcterms:W3CDTF">2022-12-01T17:11:00Z</dcterms:created>
  <dcterms:modified xsi:type="dcterms:W3CDTF">2025-12-02T21:38:00Z</dcterms:modified>
</cp:coreProperties>
</file>